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542" w:rsidRPr="009101B5" w:rsidRDefault="00121557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</w:t>
      </w:r>
      <w:r w:rsidR="00056542" w:rsidRPr="009101B5">
        <w:rPr>
          <w:rFonts w:cs="Times New Roman"/>
          <w:b/>
          <w:sz w:val="24"/>
          <w:szCs w:val="24"/>
        </w:rPr>
        <w:t>тдел</w:t>
      </w:r>
      <w:r w:rsidR="00E61B40" w:rsidRPr="009101B5">
        <w:rPr>
          <w:rFonts w:cs="Times New Roman"/>
          <w:b/>
          <w:sz w:val="24"/>
          <w:szCs w:val="24"/>
        </w:rPr>
        <w:t xml:space="preserve"> </w:t>
      </w:r>
      <w:r w:rsidR="000F5873" w:rsidRPr="009101B5">
        <w:rPr>
          <w:rFonts w:cs="Times New Roman"/>
          <w:b/>
          <w:sz w:val="24"/>
          <w:szCs w:val="24"/>
        </w:rPr>
        <w:t xml:space="preserve">камеральных проверок № </w:t>
      </w:r>
      <w:r w:rsidR="002F4593">
        <w:rPr>
          <w:rFonts w:cs="Times New Roman"/>
          <w:b/>
          <w:sz w:val="24"/>
          <w:szCs w:val="24"/>
        </w:rPr>
        <w:t>1</w:t>
      </w:r>
    </w:p>
    <w:p w:rsidR="00121557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9101B5">
        <w:rPr>
          <w:rFonts w:cs="Times New Roman"/>
          <w:b/>
          <w:sz w:val="24"/>
          <w:szCs w:val="24"/>
        </w:rPr>
        <w:t xml:space="preserve"> </w:t>
      </w:r>
    </w:p>
    <w:p w:rsidR="00121557" w:rsidRDefault="00121557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Старшая группа должностей категории специалисты</w:t>
      </w:r>
    </w:p>
    <w:p w:rsidR="003B7A81" w:rsidRPr="002F4593" w:rsidRDefault="003B7A81" w:rsidP="00B310A4">
      <w:pPr>
        <w:pStyle w:val="ConsPlusNormal"/>
        <w:jc w:val="both"/>
        <w:rPr>
          <w:rFonts w:ascii="Times New Roman" w:hAnsi="Times New Roman" w:cs="Times New Roman"/>
          <w:sz w:val="14"/>
          <w:szCs w:val="14"/>
        </w:rPr>
      </w:pPr>
    </w:p>
    <w:p w:rsidR="003B7A81" w:rsidRPr="009101B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1B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101B5">
        <w:rPr>
          <w:rFonts w:ascii="Times New Roman" w:hAnsi="Times New Roman" w:cs="Times New Roman"/>
          <w:b/>
          <w:sz w:val="24"/>
          <w:szCs w:val="24"/>
        </w:rPr>
        <w:t> </w:t>
      </w:r>
      <w:r w:rsidRPr="009101B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101B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F4593" w:rsidRDefault="003B7A81" w:rsidP="00B310A4">
      <w:pPr>
        <w:widowControl w:val="0"/>
        <w:rPr>
          <w:rFonts w:cs="Times New Roman"/>
          <w:sz w:val="14"/>
          <w:szCs w:val="14"/>
        </w:rPr>
      </w:pPr>
    </w:p>
    <w:p w:rsidR="00B316B6" w:rsidRPr="009101B5" w:rsidRDefault="00121557" w:rsidP="00B316B6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</w:t>
      </w:r>
      <w:r w:rsidR="00B316B6" w:rsidRPr="009101B5">
        <w:rPr>
          <w:rFonts w:cs="Times New Roman"/>
          <w:sz w:val="24"/>
          <w:szCs w:val="24"/>
        </w:rPr>
        <w:t>станавливаются следующие квалификационные требования:</w:t>
      </w:r>
    </w:p>
    <w:p w:rsidR="00B316B6" w:rsidRPr="00D12164" w:rsidRDefault="00B316B6" w:rsidP="00B316B6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12164">
        <w:rPr>
          <w:rFonts w:ascii="Times New Roman" w:hAnsi="Times New Roman" w:cs="Times New Roman"/>
          <w:sz w:val="24"/>
          <w:szCs w:val="24"/>
        </w:rPr>
        <w:t>6.1. Наличие высшего образования - бакалавриата по следующим специальностям, направлениям подготовки (к укрупненным группам специальностей и направлений подготовки)</w:t>
      </w:r>
      <w:r w:rsidRPr="00D12164">
        <w:rPr>
          <w:rFonts w:ascii="Times New Roman" w:eastAsia="Calibri" w:hAnsi="Times New Roman" w:cs="Times New Roman"/>
          <w:sz w:val="24"/>
          <w:szCs w:val="24"/>
        </w:rPr>
        <w:t xml:space="preserve">: «Экономика и управление», «Юриспруденция», </w:t>
      </w:r>
      <w:r w:rsidRPr="00D12164">
        <w:rPr>
          <w:rFonts w:ascii="Times New Roman" w:hAnsi="Times New Roman" w:cs="Times New Roman"/>
          <w:bCs/>
          <w:sz w:val="24"/>
          <w:szCs w:val="24"/>
        </w:rPr>
        <w:t>«</w:t>
      </w:r>
      <w:r w:rsidRPr="00D12164">
        <w:rPr>
          <w:rFonts w:ascii="Times New Roman" w:hAnsi="Times New Roman" w:cs="Times New Roman"/>
          <w:sz w:val="24"/>
          <w:szCs w:val="24"/>
        </w:rPr>
        <w:t xml:space="preserve">Государственное и муниципальное управление», «Экономика», «Менеджмент», </w:t>
      </w:r>
      <w:r w:rsidRPr="00D12164">
        <w:rPr>
          <w:rFonts w:ascii="Times New Roman" w:eastAsia="Calibri" w:hAnsi="Times New Roman" w:cs="Times New Roman"/>
          <w:sz w:val="24"/>
          <w:szCs w:val="24"/>
        </w:rPr>
        <w:t>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Pr="00D12164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B316B6" w:rsidRPr="00D12164" w:rsidRDefault="00B316B6" w:rsidP="00B316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164">
        <w:rPr>
          <w:rFonts w:ascii="Times New Roman" w:hAnsi="Times New Roman" w:cs="Times New Roman"/>
          <w:noProof/>
          <w:sz w:val="24"/>
          <w:szCs w:val="24"/>
        </w:rPr>
        <w:t>6</w:t>
      </w:r>
      <w:r w:rsidRPr="00D12164">
        <w:rPr>
          <w:rFonts w:ascii="Times New Roman" w:hAnsi="Times New Roman" w:cs="Times New Roman"/>
          <w:sz w:val="24"/>
          <w:szCs w:val="24"/>
        </w:rPr>
        <w:t>.2. </w:t>
      </w:r>
      <w:r w:rsidRPr="00D12164"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 w:rsidRPr="00D12164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B316B6" w:rsidRPr="00D12164" w:rsidRDefault="00B316B6" w:rsidP="00B316B6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D12164">
        <w:rPr>
          <w:rFonts w:ascii="Times New Roman" w:hAnsi="Times New Roman" w:cs="Times New Roman"/>
          <w:noProof/>
          <w:sz w:val="24"/>
          <w:szCs w:val="24"/>
        </w:rPr>
        <w:t>6</w:t>
      </w:r>
      <w:r w:rsidRPr="00D12164">
        <w:rPr>
          <w:rFonts w:ascii="Times New Roman" w:hAnsi="Times New Roman" w:cs="Times New Roman"/>
          <w:sz w:val="24"/>
          <w:szCs w:val="24"/>
        </w:rPr>
        <w:t xml:space="preserve">.3. Профессиональный уровень: </w:t>
      </w:r>
    </w:p>
    <w:p w:rsidR="00B316B6" w:rsidRPr="00D12164" w:rsidRDefault="00B316B6" w:rsidP="00B316B6">
      <w:pPr>
        <w:rPr>
          <w:sz w:val="24"/>
          <w:szCs w:val="24"/>
        </w:rPr>
      </w:pPr>
      <w:r w:rsidRPr="00D12164">
        <w:rPr>
          <w:rFonts w:cs="Times New Roman"/>
          <w:sz w:val="24"/>
          <w:szCs w:val="24"/>
        </w:rPr>
        <w:t xml:space="preserve">6.3.1. Наличие базовых знаний: </w:t>
      </w:r>
      <w:r w:rsidRPr="00D12164">
        <w:rPr>
          <w:sz w:val="24"/>
          <w:szCs w:val="24"/>
        </w:rPr>
        <w:t>знание государственного языка Российской Федерации (русского языка),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по применению персонального компьютера.</w:t>
      </w:r>
    </w:p>
    <w:p w:rsidR="00B316B6" w:rsidRPr="00E84B29" w:rsidRDefault="00B316B6" w:rsidP="00B316B6">
      <w:pPr>
        <w:widowControl w:val="0"/>
        <w:rPr>
          <w:rFonts w:cs="Times New Roman"/>
          <w:sz w:val="24"/>
          <w:szCs w:val="24"/>
        </w:rPr>
      </w:pPr>
      <w:r w:rsidRPr="00E84B29">
        <w:rPr>
          <w:rFonts w:cs="Times New Roman"/>
          <w:sz w:val="24"/>
          <w:szCs w:val="24"/>
        </w:rPr>
        <w:t>6.3.</w:t>
      </w:r>
      <w:r>
        <w:rPr>
          <w:rFonts w:cs="Times New Roman"/>
          <w:sz w:val="24"/>
          <w:szCs w:val="24"/>
        </w:rPr>
        <w:t xml:space="preserve">2. </w:t>
      </w:r>
      <w:r w:rsidRPr="00E84B29">
        <w:rPr>
          <w:rFonts w:cs="Times New Roman"/>
          <w:sz w:val="24"/>
          <w:szCs w:val="24"/>
        </w:rPr>
        <w:t> Наличие профессиональных знаний:</w:t>
      </w:r>
    </w:p>
    <w:p w:rsidR="00B316B6" w:rsidRPr="00C04FB2" w:rsidRDefault="00B316B6" w:rsidP="00B316B6">
      <w:pPr>
        <w:pStyle w:val="af8"/>
        <w:tabs>
          <w:tab w:val="left" w:pos="0"/>
        </w:tabs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04FB2">
        <w:rPr>
          <w:rFonts w:ascii="Times New Roman" w:hAnsi="Times New Roman"/>
          <w:sz w:val="24"/>
          <w:szCs w:val="24"/>
          <w:lang w:val="ru-RU"/>
        </w:rPr>
        <w:t>6.3.</w:t>
      </w:r>
      <w:r>
        <w:rPr>
          <w:rFonts w:ascii="Times New Roman" w:hAnsi="Times New Roman"/>
          <w:sz w:val="24"/>
          <w:szCs w:val="24"/>
          <w:lang w:val="ru-RU"/>
        </w:rPr>
        <w:t>2.</w:t>
      </w:r>
      <w:r w:rsidRPr="00C04FB2">
        <w:rPr>
          <w:rFonts w:ascii="Times New Roman" w:hAnsi="Times New Roman"/>
          <w:sz w:val="24"/>
          <w:szCs w:val="24"/>
          <w:lang w:val="ru-RU"/>
        </w:rPr>
        <w:t>1.</w:t>
      </w:r>
      <w:r w:rsidRPr="00C04FB2">
        <w:rPr>
          <w:rFonts w:ascii="Times New Roman" w:hAnsi="Times New Roman"/>
          <w:sz w:val="24"/>
          <w:szCs w:val="24"/>
        </w:rPr>
        <w:t> </w:t>
      </w:r>
      <w:r w:rsidRPr="00C04FB2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Конституция Российской Федерации; Налоговый кодекс Российской Федерации; </w:t>
      </w:r>
      <w:r w:rsidRPr="00C04FB2">
        <w:rPr>
          <w:rFonts w:ascii="Times New Roman" w:eastAsia="Calibri" w:hAnsi="Times New Roman"/>
          <w:sz w:val="24"/>
          <w:szCs w:val="24"/>
          <w:lang w:val="ru-RU"/>
        </w:rPr>
        <w:t xml:space="preserve">Бюджетный кодекс Российской Федерации; </w:t>
      </w:r>
      <w:r w:rsidRPr="00C04FB2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правонарушениях; </w:t>
      </w:r>
      <w:r w:rsidRPr="00C04FB2">
        <w:rPr>
          <w:rFonts w:ascii="Times New Roman" w:eastAsia="Calibri" w:hAnsi="Times New Roman"/>
          <w:sz w:val="24"/>
          <w:szCs w:val="24"/>
          <w:lang w:val="ru-RU"/>
        </w:rPr>
        <w:t xml:space="preserve">Гражданский кодекс Российской Федерации; </w:t>
      </w:r>
      <w:r w:rsidRPr="00C04FB2">
        <w:rPr>
          <w:rFonts w:ascii="Times New Roman" w:hAnsi="Times New Roman"/>
          <w:sz w:val="24"/>
          <w:szCs w:val="24"/>
          <w:lang w:val="ru-RU"/>
        </w:rPr>
        <w:t xml:space="preserve">Федеральный закон от 27.07.2004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/>
        </w:rPr>
        <w:t xml:space="preserve"> 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Федеральный закон от 27 июля 2006 г. №152-ФЗ «О персональных данных»;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от 30 декабря 1995 г. № 225-ФЗ «О соглашениях о разделе продукции»;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4 мая 2011 г. № 99-ФЗ «О лицензировании отдельных видов деятельности»; 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 xml:space="preserve">Федеральный закон от 6 декабря 2011 г. № 402-ФЗ «О бухгалтерском учете»; Закон Российской Федерации от 21 марта 1991 г. № 943-1 «О налоговых органах Российской Федерации»;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Закон Российской Федерации от 21 февраля 1992 г. № 2395-1 «О недрах»; 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 w:eastAsia="ru-RU" w:bidi="ar-SA"/>
        </w:rPr>
        <w:t>приказ Минфина Российской Федерации от 14 ноября 2006 г. № 146н «Об утверждении формы налоговой декларации по акцизам на табачные изделия и Порядка ее заполнения»;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приказ Минфина России от 29 июля 1998 г. № 34н «Об утверждении Положения по ведению бухгалтерского учета и бухгалтерской отчетности в </w:t>
      </w:r>
      <w:r w:rsidRPr="00C04FB2">
        <w:rPr>
          <w:rFonts w:ascii="Times New Roman" w:eastAsia="Calibri" w:hAnsi="Times New Roman"/>
          <w:bCs/>
          <w:color w:val="000000" w:themeColor="text1"/>
          <w:sz w:val="24"/>
          <w:szCs w:val="24"/>
          <w:lang w:val="ru-RU" w:bidi="ar-SA"/>
        </w:rPr>
        <w:t>Российской Федерации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»; приказ Минфина России от 31 декабря 2000 г. № 94н «Об утверждении плана счетов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 xml:space="preserve">бухгалтерского учета финансово-хозяйственной деятельности организаций и инструкции по его применению»;  приказ Минфина России от 2 июля 2010 г. № 66н «О формах бухгалтерской отчетности организаций»; приказ Минфина России № 65н, ФНС </w:t>
      </w:r>
      <w:r w:rsidRPr="00C04FB2">
        <w:rPr>
          <w:rFonts w:ascii="Times New Roman" w:eastAsia="Calibri" w:hAnsi="Times New Roman"/>
          <w:bCs/>
          <w:color w:val="000000" w:themeColor="text1"/>
          <w:sz w:val="24"/>
          <w:szCs w:val="24"/>
          <w:lang w:val="ru-RU" w:bidi="ar-SA"/>
        </w:rPr>
        <w:t>России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D473B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приказ МНС России от 17 ноября 2003 г.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№ 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п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 w:eastAsia="ru-RU" w:bidi="ar-SA"/>
        </w:rPr>
        <w:t>риказ ФНС России от 22 августа 2017 г. № ММВ-7-17/617@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 xml:space="preserve">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 w:eastAsia="ru-RU" w:bidi="ar-SA"/>
        </w:rPr>
        <w:t>«Об утверждении порядка ведения личного кабинета налогоплательщика»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; 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eastAsia="ru-RU" w:bidi="ar-SA"/>
        </w:rPr>
        <w:t xml:space="preserve">постановление Правительства Российской Федерации от 1 января 2002 г. № 1 «О Классификации основных средств, включаемых в амортизационные группы»;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 w:eastAsia="ru-RU" w:bidi="ar-SA"/>
        </w:rPr>
        <w:t>приказ ФНС России от 19 октября 2016 г. № ММВ-7-3/572@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eastAsia="ru-RU" w:bidi="ar-SA"/>
        </w:rPr>
        <w:t xml:space="preserve"> «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 w:eastAsia="ru-RU" w:bidi="ar-SA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eastAsia="ru-RU"/>
        </w:rPr>
        <w:t xml:space="preserve">; </w:t>
      </w:r>
      <w:r w:rsidRPr="00C04FB2">
        <w:rPr>
          <w:rFonts w:ascii="Times New Roman" w:hAnsi="Times New Roman"/>
          <w:bCs/>
          <w:color w:val="000000" w:themeColor="text1"/>
          <w:sz w:val="24"/>
          <w:szCs w:val="24"/>
          <w:lang w:val="ru-RU" w:eastAsia="ru-RU" w:bidi="ar-SA"/>
        </w:rPr>
        <w:t>приказ ФНС России от 12 января 2016 г. № 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C04FB2">
        <w:rPr>
          <w:rFonts w:ascii="Times New Roman" w:hAnsi="Times New Roman"/>
          <w:bCs/>
          <w:color w:val="000000" w:themeColor="text1"/>
          <w:sz w:val="24"/>
          <w:szCs w:val="24"/>
          <w:lang w:val="ru-RU" w:eastAsia="ru-RU" w:bidi="ar-SA"/>
        </w:rPr>
        <w:t>инжекторных</w:t>
      </w:r>
      <w:proofErr w:type="spellEnd"/>
      <w:r w:rsidRPr="00C04FB2">
        <w:rPr>
          <w:rFonts w:ascii="Times New Roman" w:hAnsi="Times New Roman"/>
          <w:bCs/>
          <w:color w:val="000000" w:themeColor="text1"/>
          <w:sz w:val="24"/>
          <w:szCs w:val="24"/>
          <w:lang w:val="ru-RU" w:eastAsia="ru-RU" w:bidi="ar-SA"/>
        </w:rPr>
        <w:t xml:space="preserve">) двигателей, прямогонный бензин, средние дистилляты, бензол, параксилол, </w:t>
      </w:r>
      <w:proofErr w:type="spellStart"/>
      <w:r w:rsidRPr="00C04FB2">
        <w:rPr>
          <w:rFonts w:ascii="Times New Roman" w:hAnsi="Times New Roman"/>
          <w:bCs/>
          <w:color w:val="000000" w:themeColor="text1"/>
          <w:sz w:val="24"/>
          <w:szCs w:val="24"/>
          <w:lang w:val="ru-RU" w:eastAsia="ru-RU" w:bidi="ar-SA"/>
        </w:rPr>
        <w:t>ортоксилол</w:t>
      </w:r>
      <w:proofErr w:type="spellEnd"/>
      <w:r w:rsidRPr="00C04FB2">
        <w:rPr>
          <w:rFonts w:ascii="Times New Roman" w:hAnsi="Times New Roman"/>
          <w:bCs/>
          <w:color w:val="000000" w:themeColor="text1"/>
          <w:sz w:val="24"/>
          <w:szCs w:val="24"/>
          <w:lang w:val="ru-RU" w:eastAsia="ru-RU" w:bidi="ar-SA"/>
        </w:rPr>
        <w:t xml:space="preserve">, авиационный керосин, природный газ, автомобили легковые и мотоциклы в электронной форме и порядка ее заполнения»;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приказ ФНС России от 10 февраля 2017 г. № 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приказ ФНС России от 19 июля 2018 г. № ММВ-7-2/460@ «Об утверждении форм и форматов направления налоговыми органами запросов в банк (оператору по переводу денежных средств) в электронной форме»;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лиц, индивидуальных предпринимателей и крестьянских (фермерских) хозяйств»; приказ ФНС России от 28 декабря 2021 г. ЕД-7-3/1172@ «О внесении изменений в приказ ФНС России от 15.12.2017 № ММВ-7-3/1065@»; письмо ФНС России от 16 июля 2013 г. № АС-4-2/12705 «О рекомендациях по проведению камеральных налоговых проверок».</w:t>
      </w:r>
    </w:p>
    <w:p w:rsidR="00B316B6" w:rsidRPr="003B0CA1" w:rsidRDefault="00B316B6" w:rsidP="00B316B6">
      <w:pPr>
        <w:pStyle w:val="Default"/>
        <w:ind w:firstLine="709"/>
        <w:jc w:val="both"/>
        <w:rPr>
          <w:color w:val="auto"/>
        </w:rPr>
      </w:pPr>
      <w:r w:rsidRPr="003B0CA1">
        <w:rPr>
          <w:color w:val="auto"/>
        </w:rPr>
        <w:t>Главный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16B6" w:rsidRPr="00C04FB2" w:rsidRDefault="00B316B6" w:rsidP="00B316B6">
      <w:pPr>
        <w:tabs>
          <w:tab w:val="left" w:pos="776"/>
        </w:tabs>
        <w:rPr>
          <w:color w:val="000000" w:themeColor="text1"/>
          <w:sz w:val="24"/>
          <w:szCs w:val="24"/>
        </w:rPr>
      </w:pPr>
      <w:r w:rsidRPr="00C04FB2">
        <w:rPr>
          <w:sz w:val="24"/>
          <w:szCs w:val="24"/>
        </w:rPr>
        <w:t xml:space="preserve">6.3.2.2. Иные профессиональные знания: </w:t>
      </w:r>
      <w:r w:rsidRPr="00C04FB2">
        <w:rPr>
          <w:rFonts w:eastAsia="Calibri"/>
          <w:color w:val="000000" w:themeColor="text1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интернет-сервиса ««Личный кабинет налогоплательщика юридического лица»;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</w:t>
      </w:r>
      <w:r w:rsidRPr="00C04FB2">
        <w:rPr>
          <w:rFonts w:eastAsia="Calibri"/>
          <w:color w:val="000000" w:themeColor="text1"/>
          <w:sz w:val="24"/>
          <w:szCs w:val="24"/>
          <w:lang w:eastAsia="ru-RU"/>
        </w:rPr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понятие налоговые резиденты Российской Федерации;</w:t>
      </w:r>
      <w:bookmarkStart w:id="1" w:name="_Toc477362610"/>
      <w:bookmarkEnd w:id="0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понятие прибыли организации;</w:t>
      </w:r>
      <w:bookmarkStart w:id="2" w:name="_Toc477362611"/>
      <w:bookmarkEnd w:id="1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порядок определения доходов, понятия доходы от реализации, внереализационные доходы;</w:t>
      </w:r>
      <w:bookmarkEnd w:id="3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понятие расходы и основные виды расходов при расчете налога на прибыль организации;</w:t>
      </w:r>
      <w:bookmarkStart w:id="4" w:name="_Toc477362613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понятие амортизируемого имущества;</w:t>
      </w:r>
      <w:bookmarkStart w:id="5" w:name="_Toc477362614"/>
      <w:bookmarkEnd w:id="4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основные методы и порядок расчета сумм амортизации</w:t>
      </w:r>
      <w:bookmarkEnd w:id="5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>;</w:t>
      </w:r>
      <w:bookmarkStart w:id="6" w:name="_Toc477362623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</w:t>
      </w:r>
      <w:r w:rsidRPr="00C04FB2">
        <w:rPr>
          <w:color w:val="000000" w:themeColor="text1"/>
          <w:sz w:val="24"/>
          <w:szCs w:val="24"/>
        </w:rPr>
        <w:t>особенности установления, исчисления и уплаты акциза на природный газ;</w:t>
      </w:r>
      <w:bookmarkStart w:id="7" w:name="_Toc477362624"/>
      <w:bookmarkEnd w:id="6"/>
      <w:r w:rsidRPr="00C04FB2">
        <w:rPr>
          <w:color w:val="000000" w:themeColor="text1"/>
          <w:sz w:val="24"/>
          <w:szCs w:val="24"/>
        </w:rPr>
        <w:t xml:space="preserve"> порядок расчета расходов на освоение природных ресурсов</w:t>
      </w:r>
      <w:bookmarkEnd w:id="7"/>
      <w:r w:rsidRPr="00C04FB2">
        <w:rPr>
          <w:color w:val="000000" w:themeColor="text1"/>
          <w:sz w:val="24"/>
          <w:szCs w:val="24"/>
        </w:rPr>
        <w:t xml:space="preserve">; </w:t>
      </w:r>
      <w:r w:rsidRPr="00C04FB2">
        <w:rPr>
          <w:color w:val="000000" w:themeColor="text1"/>
          <w:sz w:val="24"/>
          <w:szCs w:val="24"/>
          <w:lang w:eastAsia="ru-RU"/>
        </w:rPr>
        <w:t xml:space="preserve">понятия налоговые акцизы, подакцизные товары; </w:t>
      </w:r>
      <w:r w:rsidRPr="00C04FB2">
        <w:rPr>
          <w:color w:val="000000" w:themeColor="text1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</w:t>
      </w:r>
      <w:r>
        <w:rPr>
          <w:color w:val="000000" w:themeColor="text1"/>
          <w:sz w:val="24"/>
          <w:szCs w:val="24"/>
        </w:rPr>
        <w:t xml:space="preserve"> </w:t>
      </w:r>
      <w:r w:rsidRPr="00C04FB2">
        <w:rPr>
          <w:color w:val="000000" w:themeColor="text1"/>
          <w:sz w:val="24"/>
          <w:szCs w:val="24"/>
        </w:rPr>
        <w:t>порядок определения налогооблагаемой базы.</w:t>
      </w:r>
    </w:p>
    <w:p w:rsidR="00B316B6" w:rsidRPr="00C440AD" w:rsidRDefault="00B316B6" w:rsidP="00B316B6">
      <w:pPr>
        <w:rPr>
          <w:color w:val="000000" w:themeColor="text1"/>
          <w:sz w:val="24"/>
          <w:szCs w:val="24"/>
        </w:rPr>
      </w:pPr>
      <w:r w:rsidRPr="00C440AD">
        <w:rPr>
          <w:sz w:val="24"/>
          <w:szCs w:val="24"/>
        </w:rPr>
        <w:t>6</w:t>
      </w:r>
      <w:r w:rsidRPr="00C440AD">
        <w:rPr>
          <w:rFonts w:cs="Times New Roman"/>
          <w:sz w:val="24"/>
          <w:szCs w:val="24"/>
        </w:rPr>
        <w:t>.3.3. Наличие функциональных знаний:  </w:t>
      </w:r>
      <w:r w:rsidRPr="00C440AD">
        <w:rPr>
          <w:color w:val="000000" w:themeColor="text1"/>
          <w:sz w:val="24"/>
          <w:szCs w:val="24"/>
          <w:lang w:eastAsia="ru-RU"/>
        </w:rPr>
        <w:t>принципы, методы, технологии и механизмы осуществления контроля (надзора)</w:t>
      </w:r>
      <w:r w:rsidRPr="00C440AD">
        <w:rPr>
          <w:color w:val="000000" w:themeColor="text1"/>
          <w:sz w:val="24"/>
          <w:szCs w:val="24"/>
        </w:rPr>
        <w:t>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 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 основания проведения и особенности внеплановых проверок; порядок, этапы, инструменты организации и проведения проверки; понятие единого реестра контрольных (надзорных) мероприятий, процедура его формирования; меры, принимаемые по результатам проверки.</w:t>
      </w:r>
    </w:p>
    <w:p w:rsidR="00B316B6" w:rsidRPr="00C440AD" w:rsidRDefault="00B316B6" w:rsidP="00B316B6">
      <w:pPr>
        <w:rPr>
          <w:sz w:val="24"/>
          <w:szCs w:val="24"/>
        </w:rPr>
      </w:pPr>
      <w:r w:rsidRPr="00C440AD">
        <w:rPr>
          <w:sz w:val="24"/>
          <w:szCs w:val="24"/>
        </w:rPr>
        <w:t>6.3.4.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316B6" w:rsidRDefault="00B316B6" w:rsidP="00B316B6">
      <w:pPr>
        <w:pStyle w:val="Default"/>
        <w:ind w:firstLine="709"/>
        <w:jc w:val="both"/>
        <w:rPr>
          <w:color w:val="000000" w:themeColor="text1"/>
        </w:rPr>
      </w:pPr>
      <w:r w:rsidRPr="001811EA">
        <w:rPr>
          <w:color w:val="auto"/>
        </w:rPr>
        <w:t>6.</w:t>
      </w:r>
      <w:r>
        <w:rPr>
          <w:color w:val="auto"/>
        </w:rPr>
        <w:t>3.5</w:t>
      </w:r>
      <w:r w:rsidRPr="001811EA">
        <w:rPr>
          <w:color w:val="auto"/>
        </w:rPr>
        <w:t>. Н</w:t>
      </w:r>
      <w:r>
        <w:rPr>
          <w:color w:val="auto"/>
        </w:rPr>
        <w:t xml:space="preserve">аличие профессиональных умений: </w:t>
      </w:r>
      <w:r w:rsidRPr="00D473BA">
        <w:rPr>
          <w:color w:val="000000" w:themeColor="text1"/>
          <w:lang w:eastAsia="ru-RU"/>
        </w:rPr>
        <w:t>расчет остаточной стоимости объектов амортизируемого имущества;</w:t>
      </w:r>
      <w:r>
        <w:rPr>
          <w:color w:val="000000" w:themeColor="text1"/>
          <w:lang w:eastAsia="ru-RU"/>
        </w:rPr>
        <w:t xml:space="preserve"> </w:t>
      </w:r>
      <w:r w:rsidRPr="00D473BA">
        <w:rPr>
          <w:color w:val="000000" w:themeColor="text1"/>
          <w:lang w:eastAsia="ru-RU"/>
        </w:rPr>
        <w:t>расчет суммы амортизации</w:t>
      </w:r>
      <w:r>
        <w:rPr>
          <w:color w:val="000000" w:themeColor="text1"/>
          <w:lang w:eastAsia="ru-RU"/>
        </w:rPr>
        <w:t xml:space="preserve">; </w:t>
      </w:r>
      <w:r w:rsidRPr="00D473BA">
        <w:rPr>
          <w:color w:val="000000" w:themeColor="text1"/>
          <w:lang w:eastAsia="ru-RU"/>
        </w:rPr>
        <w:t>расчет ставки вывозной таможенной пошлины на нефть сырую, добываемую на конкретном месторождении;</w:t>
      </w:r>
      <w:r>
        <w:rPr>
          <w:color w:val="000000" w:themeColor="text1"/>
          <w:lang w:eastAsia="ru-RU"/>
        </w:rPr>
        <w:t xml:space="preserve"> </w:t>
      </w:r>
      <w:r w:rsidRPr="00D473BA">
        <w:rPr>
          <w:color w:val="000000" w:themeColor="text1"/>
          <w:lang w:eastAsia="ru-RU"/>
        </w:rPr>
        <w:t xml:space="preserve">расчет налоговой базы при добыче угля, нефти обезвоженной, обессоленной и стабилизированной, </w:t>
      </w:r>
      <w:r w:rsidRPr="00D473BA">
        <w:rPr>
          <w:color w:val="000000" w:themeColor="text1"/>
          <w:lang w:eastAsia="ru-RU"/>
        </w:rPr>
        <w:lastRenderedPageBreak/>
        <w:t>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  <w:r>
        <w:rPr>
          <w:color w:val="000000" w:themeColor="text1"/>
          <w:lang w:eastAsia="ru-RU"/>
        </w:rPr>
        <w:t xml:space="preserve"> </w:t>
      </w:r>
      <w:r w:rsidRPr="00D473BA">
        <w:rPr>
          <w:color w:val="000000" w:themeColor="text1"/>
        </w:rPr>
        <w:t>определение налоговой базы при реализации (передаче) подакцизных товаров, в отношении которых установлены твердые (</w:t>
      </w:r>
      <w:r>
        <w:rPr>
          <w:color w:val="000000" w:themeColor="text1"/>
        </w:rPr>
        <w:t xml:space="preserve">специфические) налоговые ставки; </w:t>
      </w:r>
      <w:r w:rsidRPr="00D473BA">
        <w:rPr>
          <w:color w:val="000000" w:themeColor="text1"/>
          <w:lang w:eastAsia="ru-RU"/>
        </w:rPr>
        <w:t>оценка стоимости добытых уникальных драгоценных камней и уникальных самородков драгоценных металлов, не подлежащих переработке.</w:t>
      </w:r>
      <w:bookmarkStart w:id="8" w:name="_Toc477362600"/>
      <w:r w:rsidRPr="00336848">
        <w:rPr>
          <w:color w:val="000000" w:themeColor="text1"/>
        </w:rPr>
        <w:t xml:space="preserve"> </w:t>
      </w:r>
      <w:r w:rsidRPr="00D473BA">
        <w:rPr>
          <w:color w:val="000000" w:themeColor="text1"/>
        </w:rPr>
        <w:t>составление акта по результатам проведения камеральной налоговой проверки</w:t>
      </w:r>
      <w:bookmarkEnd w:id="8"/>
    </w:p>
    <w:p w:rsidR="00B316B6" w:rsidRPr="00C440AD" w:rsidRDefault="00B316B6" w:rsidP="00B316B6">
      <w:pPr>
        <w:contextualSpacing/>
        <w:rPr>
          <w:rFonts w:cs="Times New Roman"/>
          <w:b/>
          <w:sz w:val="24"/>
          <w:szCs w:val="24"/>
        </w:rPr>
      </w:pPr>
      <w:r w:rsidRPr="00C440AD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3.6</w:t>
      </w:r>
      <w:r w:rsidRPr="00C440AD">
        <w:rPr>
          <w:rFonts w:cs="Times New Roman"/>
          <w:sz w:val="24"/>
          <w:szCs w:val="24"/>
        </w:rPr>
        <w:t xml:space="preserve">. Наличие функциональных умений: </w:t>
      </w:r>
      <w:r w:rsidRPr="00C440AD">
        <w:rPr>
          <w:color w:val="000000" w:themeColor="text1"/>
          <w:sz w:val="24"/>
          <w:szCs w:val="24"/>
        </w:rPr>
        <w:t xml:space="preserve"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органов; </w:t>
      </w:r>
      <w:r w:rsidRPr="00C440AD">
        <w:rPr>
          <w:color w:val="000000" w:themeColor="text1"/>
          <w:sz w:val="24"/>
          <w:szCs w:val="24"/>
          <w:lang w:eastAsia="ru-RU"/>
        </w:rPr>
        <w:t xml:space="preserve"> подготовка проектов программ ревизий (проверок), докладов, информации, справок по результатам контрольных мероприятий.</w:t>
      </w:r>
    </w:p>
    <w:p w:rsidR="00B316B6" w:rsidRPr="003B0CA1" w:rsidRDefault="00B316B6" w:rsidP="00B316B6">
      <w:pPr>
        <w:pStyle w:val="Default"/>
        <w:jc w:val="center"/>
        <w:rPr>
          <w:b/>
          <w:color w:val="auto"/>
        </w:rPr>
      </w:pPr>
    </w:p>
    <w:p w:rsidR="00B0027B" w:rsidRPr="003B0CA1" w:rsidRDefault="00121557" w:rsidP="00B0027B">
      <w:pPr>
        <w:pStyle w:val="Default"/>
        <w:jc w:val="center"/>
        <w:rPr>
          <w:b/>
          <w:color w:val="auto"/>
        </w:rPr>
      </w:pPr>
      <w:proofErr w:type="gramStart"/>
      <w:r>
        <w:rPr>
          <w:b/>
          <w:color w:val="auto"/>
        </w:rPr>
        <w:t xml:space="preserve">Примерные </w:t>
      </w:r>
      <w:r w:rsidR="00B0027B" w:rsidRPr="003B0CA1">
        <w:rPr>
          <w:b/>
          <w:color w:val="auto"/>
        </w:rPr>
        <w:t> Должностные</w:t>
      </w:r>
      <w:proofErr w:type="gramEnd"/>
      <w:r w:rsidR="00B0027B" w:rsidRPr="003B0CA1">
        <w:rPr>
          <w:b/>
          <w:color w:val="auto"/>
        </w:rPr>
        <w:t xml:space="preserve"> обязанности</w:t>
      </w:r>
    </w:p>
    <w:p w:rsidR="00B0027B" w:rsidRPr="0063092F" w:rsidRDefault="00B0027B" w:rsidP="00B0027B">
      <w:pPr>
        <w:widowControl w:val="0"/>
        <w:rPr>
          <w:rFonts w:cs="Times New Roman"/>
          <w:sz w:val="24"/>
          <w:szCs w:val="24"/>
        </w:rPr>
      </w:pPr>
      <w:r w:rsidRPr="0063092F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>
        <w:rPr>
          <w:rFonts w:cs="Times New Roman"/>
          <w:sz w:val="24"/>
          <w:szCs w:val="24"/>
        </w:rPr>
        <w:t>отдел камеральных проверок № 1</w:t>
      </w:r>
      <w:r w:rsidRPr="0063092F">
        <w:rPr>
          <w:rFonts w:cs="Times New Roman"/>
          <w:sz w:val="24"/>
          <w:szCs w:val="24"/>
        </w:rPr>
        <w:t xml:space="preserve">, </w:t>
      </w:r>
      <w:r w:rsidR="00121557">
        <w:rPr>
          <w:rFonts w:cs="Times New Roman"/>
          <w:sz w:val="24"/>
          <w:szCs w:val="24"/>
        </w:rPr>
        <w:t>_______________________</w:t>
      </w:r>
      <w:r w:rsidRPr="0063092F">
        <w:rPr>
          <w:rFonts w:cs="Times New Roman"/>
          <w:sz w:val="24"/>
          <w:szCs w:val="24"/>
        </w:rPr>
        <w:t xml:space="preserve"> обязан: </w:t>
      </w:r>
    </w:p>
    <w:p w:rsidR="009D6597" w:rsidRPr="00664B00" w:rsidRDefault="009D6597" w:rsidP="009D6597">
      <w:pPr>
        <w:ind w:firstLine="720"/>
        <w:rPr>
          <w:rFonts w:cs="Times New Roman"/>
          <w:sz w:val="24"/>
          <w:szCs w:val="24"/>
        </w:rPr>
      </w:pPr>
      <w:r w:rsidRPr="00664B00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2F4593" w:rsidRDefault="009D6597" w:rsidP="002F4593">
      <w:pPr>
        <w:ind w:firstLine="720"/>
        <w:rPr>
          <w:rFonts w:cs="Times New Roman"/>
          <w:sz w:val="24"/>
          <w:szCs w:val="24"/>
        </w:rPr>
      </w:pPr>
      <w:r w:rsidRPr="00664B00">
        <w:rPr>
          <w:rFonts w:cs="Times New Roman"/>
          <w:sz w:val="24"/>
          <w:szCs w:val="24"/>
        </w:rPr>
        <w:t>обеспечивать строгое соблюдение законных интересов граждан, организаций и их должностных лиц;</w:t>
      </w:r>
    </w:p>
    <w:p w:rsidR="00344CAA" w:rsidRPr="002F4593" w:rsidRDefault="00344CAA" w:rsidP="002F4593">
      <w:pPr>
        <w:ind w:firstLine="720"/>
        <w:rPr>
          <w:sz w:val="24"/>
          <w:szCs w:val="24"/>
        </w:rPr>
      </w:pPr>
      <w:r w:rsidRPr="002F4593">
        <w:rPr>
          <w:sz w:val="24"/>
          <w:szCs w:val="24"/>
        </w:rPr>
        <w:t>проводить камеральные налоговые проверки налоговых расчетов организаций, применяющий упрощенный режим налогообложения (УСН) и ЕСХН;</w:t>
      </w:r>
    </w:p>
    <w:p w:rsidR="00344CAA" w:rsidRPr="002F4593" w:rsidRDefault="00344CAA" w:rsidP="00344CAA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2F4593">
        <w:rPr>
          <w:rFonts w:cs="Times New Roman"/>
          <w:sz w:val="24"/>
          <w:szCs w:val="24"/>
        </w:rPr>
        <w:t>проводить проверку и подтверждать ввод документа на применение упрощенного режима налогообложения;</w:t>
      </w:r>
    </w:p>
    <w:p w:rsidR="00344CAA" w:rsidRPr="00344CAA" w:rsidRDefault="00344CAA" w:rsidP="00344CAA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344CAA">
        <w:rPr>
          <w:rFonts w:cs="Times New Roman"/>
          <w:sz w:val="24"/>
          <w:szCs w:val="24"/>
        </w:rPr>
        <w:t>проводить корректировку налоговых обязанностей по представлению налоговой отчетности;</w:t>
      </w:r>
    </w:p>
    <w:p w:rsidR="00344CAA" w:rsidRPr="00344CAA" w:rsidRDefault="00344CAA" w:rsidP="00344CAA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344CAA">
        <w:rPr>
          <w:rFonts w:cs="Times New Roman"/>
          <w:sz w:val="24"/>
          <w:szCs w:val="24"/>
        </w:rPr>
        <w:t>подготавливать информационные письма о применяемой системе налогообложения;</w:t>
      </w:r>
    </w:p>
    <w:p w:rsidR="00344CAA" w:rsidRPr="00344CAA" w:rsidRDefault="00344CAA" w:rsidP="00344CAA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344CAA">
        <w:rPr>
          <w:rFonts w:cs="Times New Roman"/>
          <w:sz w:val="24"/>
          <w:szCs w:val="24"/>
        </w:rPr>
        <w:t>проводить мероприятия налогового контроля в отношении налогоплательщиков, представивших уточненные декларации по УСН, в которых уменьшена сумма налога, подлежащая уплате в бюджет, по сравнению с ранее представленными декларациями;</w:t>
      </w:r>
    </w:p>
    <w:p w:rsidR="00344CAA" w:rsidRPr="00344CAA" w:rsidRDefault="00344CAA" w:rsidP="00344CAA">
      <w:pPr>
        <w:pStyle w:val="Default"/>
        <w:ind w:firstLine="709"/>
        <w:jc w:val="both"/>
        <w:rPr>
          <w:color w:val="auto"/>
        </w:rPr>
      </w:pPr>
      <w:r w:rsidRPr="00344CAA">
        <w:rPr>
          <w:color w:val="auto"/>
        </w:rPr>
        <w:t>осуществлять администрирование торгового сбора в отношение организаций, обработка (ввод) уведомлений о постановки, снятии с учета объектов торгового сбора, составление актов об обнаружении нарушений в части постановки на учет объектов торгового сбора;</w:t>
      </w:r>
    </w:p>
    <w:p w:rsidR="00344CAA" w:rsidRPr="00344CAA" w:rsidRDefault="00344CAA" w:rsidP="00344CAA">
      <w:pPr>
        <w:pStyle w:val="Default"/>
        <w:tabs>
          <w:tab w:val="left" w:pos="1418"/>
        </w:tabs>
        <w:ind w:firstLine="709"/>
        <w:jc w:val="both"/>
        <w:rPr>
          <w:color w:val="auto"/>
        </w:rPr>
      </w:pPr>
      <w:r w:rsidRPr="00344CAA">
        <w:rPr>
          <w:color w:val="auto"/>
        </w:rPr>
        <w:t>осуществлять мониторинг организаций, допустивших нарушение налогового законодательства по пункту 1 статьи 126 НК РФ в части непредставления или несвоевременного представления налоговых расчетов и бухгалтерской отчетности;</w:t>
      </w:r>
    </w:p>
    <w:p w:rsidR="00344CAA" w:rsidRPr="00344CAA" w:rsidRDefault="00344CAA" w:rsidP="00344CAA">
      <w:pPr>
        <w:pStyle w:val="Default"/>
        <w:tabs>
          <w:tab w:val="left" w:pos="1418"/>
        </w:tabs>
        <w:ind w:firstLine="709"/>
        <w:jc w:val="both"/>
        <w:rPr>
          <w:color w:val="auto"/>
        </w:rPr>
      </w:pPr>
      <w:r w:rsidRPr="00344CAA">
        <w:rPr>
          <w:color w:val="auto"/>
        </w:rPr>
        <w:t>осуществлять производство по делу о налоговых правонарушениях, установленное статьей 101.4 НК РФ;</w:t>
      </w:r>
    </w:p>
    <w:p w:rsidR="00344CAA" w:rsidRPr="00344CAA" w:rsidRDefault="00344CAA" w:rsidP="00344CAA">
      <w:pPr>
        <w:rPr>
          <w:sz w:val="24"/>
        </w:rPr>
      </w:pPr>
      <w:r w:rsidRPr="00344CAA">
        <w:rPr>
          <w:sz w:val="24"/>
        </w:rPr>
        <w:t>осуществлять мониторинг и проводить камеральные налоговые проверки налоговых деклараций, представленных налогоплательщиками по налогу на добавленную стоимость, по упрощенной системе налогообложения, акцизам, администрирование торгового сбора, а также проводить анализ иных документов, служащих основанием для исчисления и уплаты указанных налогов, сборов, с учетом сопоставления показателей представленной отчетности и косвенной информации из внутренних и внешних источников, и других документов о деятельности налогоплательщика, имеющихся у налогового органа;</w:t>
      </w:r>
    </w:p>
    <w:p w:rsidR="004D25CA" w:rsidRPr="009101B5" w:rsidRDefault="004D25CA" w:rsidP="009D6597">
      <w:pPr>
        <w:rPr>
          <w:sz w:val="24"/>
          <w:szCs w:val="24"/>
        </w:rPr>
      </w:pPr>
      <w:r w:rsidRPr="00B0027B">
        <w:rPr>
          <w:sz w:val="24"/>
          <w:szCs w:val="24"/>
        </w:rPr>
        <w:t>готовить ответы на письменные запросы налогоплательщиков, а также иных органов</w:t>
      </w:r>
      <w:r w:rsidRPr="009101B5">
        <w:rPr>
          <w:sz w:val="24"/>
          <w:szCs w:val="24"/>
        </w:rPr>
        <w:t>, по вопросам, входящим в компетенцию сотрудника;</w:t>
      </w:r>
    </w:p>
    <w:p w:rsidR="004D25CA" w:rsidRPr="009101B5" w:rsidRDefault="004D25CA" w:rsidP="004D25CA">
      <w:pPr>
        <w:pStyle w:val="Default"/>
        <w:ind w:firstLine="709"/>
        <w:jc w:val="both"/>
        <w:rPr>
          <w:color w:val="auto"/>
        </w:rPr>
      </w:pPr>
      <w:r w:rsidRPr="009101B5">
        <w:rPr>
          <w:color w:val="auto"/>
        </w:rPr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4D25CA" w:rsidRPr="009101B5" w:rsidRDefault="004D25CA" w:rsidP="004D25CA">
      <w:pPr>
        <w:pStyle w:val="Default"/>
        <w:ind w:firstLine="709"/>
        <w:jc w:val="both"/>
        <w:rPr>
          <w:iCs/>
          <w:color w:val="auto"/>
        </w:rPr>
      </w:pPr>
      <w:r w:rsidRPr="009101B5">
        <w:rPr>
          <w:iCs/>
          <w:color w:val="auto"/>
        </w:rPr>
        <w:lastRenderedPageBreak/>
        <w:t xml:space="preserve">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4D25CA" w:rsidRPr="009101B5" w:rsidRDefault="004D25CA" w:rsidP="004D25C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9101B5">
        <w:rPr>
          <w:sz w:val="24"/>
          <w:szCs w:val="24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4D25CA" w:rsidRPr="009101B5" w:rsidRDefault="004D25CA" w:rsidP="004D25CA">
      <w:pPr>
        <w:pStyle w:val="23"/>
        <w:spacing w:after="0" w:line="240" w:lineRule="auto"/>
        <w:ind w:left="0" w:firstLine="709"/>
        <w:jc w:val="both"/>
      </w:pPr>
      <w:r w:rsidRPr="009101B5">
        <w:t>исполнять поручения начальника отдела, заместителя начальника инспекции, курирующего данное направление деятельности;</w:t>
      </w:r>
    </w:p>
    <w:p w:rsidR="004D25CA" w:rsidRPr="009101B5" w:rsidRDefault="004D25CA" w:rsidP="004D25CA">
      <w:pPr>
        <w:pStyle w:val="23"/>
        <w:spacing w:after="0" w:line="240" w:lineRule="auto"/>
        <w:ind w:left="0" w:firstLine="709"/>
        <w:jc w:val="both"/>
      </w:pPr>
      <w:r w:rsidRPr="009101B5">
        <w:t>соблюдать сроки исполнения документов, заданий и поручений;</w:t>
      </w:r>
    </w:p>
    <w:p w:rsidR="004D25CA" w:rsidRPr="009101B5" w:rsidRDefault="004D25CA" w:rsidP="004D25CA">
      <w:pPr>
        <w:pStyle w:val="23"/>
        <w:spacing w:after="0" w:line="240" w:lineRule="auto"/>
        <w:ind w:left="0" w:firstLine="709"/>
        <w:jc w:val="both"/>
        <w:rPr>
          <w:bCs/>
        </w:rPr>
      </w:pPr>
      <w:r w:rsidRPr="009101B5">
        <w:rPr>
          <w:bCs/>
        </w:rPr>
        <w:t xml:space="preserve">осуществлять </w:t>
      </w:r>
      <w:r w:rsidRPr="009101B5">
        <w:t>работу в автоматизированных информационных системах, разработанных для налоговых органов</w:t>
      </w:r>
      <w:r w:rsidRPr="009101B5">
        <w:rPr>
          <w:bCs/>
        </w:rPr>
        <w:t>;</w:t>
      </w:r>
    </w:p>
    <w:p w:rsidR="004D25CA" w:rsidRPr="009101B5" w:rsidRDefault="004D25CA" w:rsidP="004D25CA">
      <w:pPr>
        <w:pStyle w:val="Default"/>
        <w:ind w:firstLine="709"/>
        <w:jc w:val="both"/>
        <w:rPr>
          <w:color w:val="auto"/>
        </w:rPr>
      </w:pPr>
      <w:r w:rsidRPr="009101B5">
        <w:rPr>
          <w:color w:val="auto"/>
        </w:rPr>
        <w:t>осуществлять своевременный ввод данных в информационный ресурс;</w:t>
      </w:r>
    </w:p>
    <w:p w:rsidR="004D25CA" w:rsidRPr="009101B5" w:rsidRDefault="004D25CA" w:rsidP="004D25CA">
      <w:pPr>
        <w:rPr>
          <w:sz w:val="24"/>
          <w:szCs w:val="24"/>
        </w:rPr>
      </w:pPr>
      <w:r w:rsidRPr="009101B5">
        <w:rPr>
          <w:sz w:val="24"/>
          <w:szCs w:val="24"/>
        </w:rPr>
        <w:t>осуществлять обработку входящих документов ограниченного доступа с грифом ДСП, регистрацию и обработку исходящих документов ограниченного доступа с грифом ДСП;</w:t>
      </w:r>
    </w:p>
    <w:p w:rsidR="004D25CA" w:rsidRPr="009101B5" w:rsidRDefault="004D25CA" w:rsidP="004D25CA">
      <w:pPr>
        <w:pStyle w:val="23"/>
        <w:spacing w:after="0" w:line="240" w:lineRule="auto"/>
        <w:ind w:left="0" w:firstLine="709"/>
        <w:jc w:val="both"/>
      </w:pPr>
      <w:r w:rsidRPr="009101B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4D25CA" w:rsidRPr="009101B5" w:rsidRDefault="004D25CA" w:rsidP="004D25CA">
      <w:pPr>
        <w:pStyle w:val="23"/>
        <w:spacing w:after="0" w:line="240" w:lineRule="auto"/>
        <w:ind w:left="0" w:firstLine="709"/>
        <w:jc w:val="both"/>
      </w:pPr>
      <w:r w:rsidRPr="009101B5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25CA" w:rsidRPr="009101B5" w:rsidRDefault="004D25CA" w:rsidP="004D25CA">
      <w:pPr>
        <w:ind w:firstLine="720"/>
        <w:rPr>
          <w:sz w:val="24"/>
          <w:szCs w:val="24"/>
        </w:rPr>
      </w:pPr>
      <w:r w:rsidRPr="009101B5">
        <w:rPr>
          <w:sz w:val="24"/>
          <w:szCs w:val="24"/>
        </w:rPr>
        <w:t>соблюдать правила и нормы охраны труда и техники безопасности;</w:t>
      </w:r>
    </w:p>
    <w:p w:rsidR="004D25CA" w:rsidRPr="009101B5" w:rsidRDefault="004D25CA" w:rsidP="004D25CA">
      <w:pPr>
        <w:ind w:firstLine="720"/>
        <w:rPr>
          <w:sz w:val="24"/>
          <w:szCs w:val="24"/>
        </w:rPr>
      </w:pPr>
      <w:r w:rsidRPr="009101B5">
        <w:rPr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4D25CA" w:rsidRPr="009101B5" w:rsidRDefault="004D25CA" w:rsidP="004D25CA">
      <w:pPr>
        <w:ind w:firstLine="720"/>
        <w:rPr>
          <w:sz w:val="24"/>
          <w:szCs w:val="24"/>
        </w:rPr>
      </w:pPr>
      <w:r w:rsidRPr="009101B5">
        <w:rPr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4D25CA" w:rsidRPr="009101B5" w:rsidRDefault="004D25CA" w:rsidP="004D25CA">
      <w:pPr>
        <w:spacing w:line="216" w:lineRule="auto"/>
        <w:ind w:firstLine="720"/>
        <w:rPr>
          <w:sz w:val="24"/>
          <w:szCs w:val="24"/>
        </w:rPr>
      </w:pPr>
      <w:r w:rsidRPr="009101B5">
        <w:rPr>
          <w:sz w:val="24"/>
          <w:szCs w:val="24"/>
        </w:rPr>
        <w:t>соблюдать установле</w:t>
      </w:r>
      <w:r w:rsidR="00B316B6">
        <w:rPr>
          <w:sz w:val="24"/>
          <w:szCs w:val="24"/>
        </w:rPr>
        <w:t xml:space="preserve">нную в Инспекции субординацию, </w:t>
      </w:r>
      <w:r w:rsidRPr="009101B5">
        <w:rPr>
          <w:sz w:val="24"/>
          <w:szCs w:val="24"/>
        </w:rPr>
        <w:t>правила делового общения и нормы служебного этикета;</w:t>
      </w:r>
    </w:p>
    <w:p w:rsidR="004D25CA" w:rsidRPr="009101B5" w:rsidRDefault="004D25CA" w:rsidP="004D25CA">
      <w:pPr>
        <w:spacing w:line="216" w:lineRule="auto"/>
        <w:ind w:firstLine="720"/>
        <w:rPr>
          <w:sz w:val="24"/>
          <w:szCs w:val="24"/>
        </w:rPr>
      </w:pPr>
      <w:r w:rsidRPr="009101B5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25CA" w:rsidRPr="009101B5" w:rsidRDefault="004D25CA" w:rsidP="004D25CA">
      <w:pPr>
        <w:pStyle w:val="23"/>
        <w:spacing w:after="0" w:line="240" w:lineRule="auto"/>
        <w:ind w:left="0" w:firstLine="709"/>
        <w:jc w:val="both"/>
      </w:pPr>
      <w:r w:rsidRPr="009101B5"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4D25CA" w:rsidRPr="009101B5" w:rsidRDefault="004D25CA" w:rsidP="004D25CA">
      <w:pPr>
        <w:pStyle w:val="23"/>
        <w:spacing w:after="0" w:line="240" w:lineRule="auto"/>
        <w:ind w:left="0" w:firstLine="709"/>
        <w:jc w:val="both"/>
      </w:pPr>
      <w:r w:rsidRPr="009101B5">
        <w:t xml:space="preserve">соблюдать Кодекс этики и служебного поведения </w:t>
      </w:r>
      <w:r w:rsidRPr="009101B5">
        <w:rPr>
          <w:bCs/>
        </w:rPr>
        <w:t>государственных гражданских служащих Федеральной налоговой службы, Служебного распорядка инспекции,</w:t>
      </w:r>
      <w:r w:rsidRPr="009101B5">
        <w:t xml:space="preserve"> служебной субординации;</w:t>
      </w:r>
    </w:p>
    <w:p w:rsidR="004D25CA" w:rsidRPr="009101B5" w:rsidRDefault="004D25CA" w:rsidP="004D25CA">
      <w:pPr>
        <w:pStyle w:val="23"/>
        <w:spacing w:after="0" w:line="240" w:lineRule="auto"/>
        <w:ind w:left="0" w:firstLine="709"/>
        <w:jc w:val="both"/>
      </w:pPr>
      <w:r w:rsidRPr="009101B5">
        <w:t>вести в установленном порядке делопроизводство, обеспечивать сохранность документов и бланков строгой отчетности;</w:t>
      </w:r>
    </w:p>
    <w:p w:rsidR="004D25CA" w:rsidRPr="009101B5" w:rsidRDefault="004D25CA" w:rsidP="004D25CA">
      <w:pPr>
        <w:pStyle w:val="23"/>
        <w:spacing w:after="0" w:line="240" w:lineRule="auto"/>
        <w:ind w:left="0" w:firstLine="709"/>
        <w:jc w:val="both"/>
      </w:pPr>
      <w:r w:rsidRPr="009101B5">
        <w:t xml:space="preserve">обеспечивать хранение и </w:t>
      </w:r>
      <w:r w:rsidR="00B0027B">
        <w:t>сдачу в архив документов отдела.</w:t>
      </w:r>
    </w:p>
    <w:p w:rsidR="00B0027B" w:rsidRPr="00A775BA" w:rsidRDefault="00B0027B" w:rsidP="00B0027B">
      <w:pPr>
        <w:widowControl w:val="0"/>
        <w:rPr>
          <w:rFonts w:cs="Times New Roman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9. </w:t>
      </w:r>
      <w:r w:rsidR="00121557">
        <w:rPr>
          <w:rFonts w:cs="Times New Roman"/>
          <w:color w:val="000000" w:themeColor="text1"/>
          <w:sz w:val="24"/>
          <w:szCs w:val="24"/>
        </w:rPr>
        <w:t>________________________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исполняет иные обязанности, </w:t>
      </w:r>
      <w:r w:rsidRPr="00A775BA">
        <w:rPr>
          <w:rFonts w:cs="Times New Roman"/>
          <w:sz w:val="24"/>
          <w:szCs w:val="24"/>
        </w:rPr>
        <w:t>предусмотренные законодательством Российской Федерации</w:t>
      </w:r>
      <w:r>
        <w:rPr>
          <w:rFonts w:cs="Times New Roman"/>
          <w:sz w:val="24"/>
          <w:szCs w:val="24"/>
        </w:rPr>
        <w:t>,</w:t>
      </w:r>
      <w:r w:rsidRPr="00A775BA">
        <w:rPr>
          <w:rFonts w:cs="Times New Roman"/>
          <w:sz w:val="24"/>
          <w:szCs w:val="24"/>
        </w:rPr>
        <w:t xml:space="preserve"> Положением </w:t>
      </w:r>
      <w:r>
        <w:rPr>
          <w:rFonts w:cs="Times New Roman"/>
          <w:sz w:val="24"/>
          <w:szCs w:val="24"/>
        </w:rPr>
        <w:t>об отделе камеральных проверок № 1</w:t>
      </w:r>
      <w:r w:rsidRPr="00A775BA">
        <w:rPr>
          <w:rFonts w:cs="Times New Roman"/>
          <w:sz w:val="24"/>
          <w:szCs w:val="24"/>
        </w:rPr>
        <w:t>, приказами (распоряжениями) ФНС России, Управления и Инспекции</w:t>
      </w:r>
      <w:r>
        <w:rPr>
          <w:rFonts w:cs="Times New Roman"/>
          <w:sz w:val="24"/>
          <w:szCs w:val="24"/>
        </w:rPr>
        <w:t>, поручениями начальника отдела.</w:t>
      </w:r>
    </w:p>
    <w:p w:rsidR="00B0027B" w:rsidRPr="002F4593" w:rsidRDefault="00B0027B" w:rsidP="00B0027B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14"/>
          <w:szCs w:val="14"/>
        </w:rPr>
      </w:pPr>
      <w:bookmarkStart w:id="9" w:name="_GoBack"/>
      <w:bookmarkEnd w:id="9"/>
    </w:p>
    <w:sectPr w:rsidR="00B0027B" w:rsidRPr="002F4593" w:rsidSect="00B316B6">
      <w:headerReference w:type="default" r:id="rId8"/>
      <w:type w:val="continuous"/>
      <w:pgSz w:w="11906" w:h="16838"/>
      <w:pgMar w:top="709" w:right="851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444" w:rsidRDefault="00900444" w:rsidP="003B7A81">
      <w:r>
        <w:separator/>
      </w:r>
    </w:p>
  </w:endnote>
  <w:endnote w:type="continuationSeparator" w:id="0">
    <w:p w:rsidR="00900444" w:rsidRDefault="0090044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444" w:rsidRDefault="00900444" w:rsidP="003B7A81">
      <w:r>
        <w:separator/>
      </w:r>
    </w:p>
  </w:footnote>
  <w:footnote w:type="continuationSeparator" w:id="0">
    <w:p w:rsidR="00900444" w:rsidRDefault="0090044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448359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F9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21557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16E060D"/>
    <w:multiLevelType w:val="hybridMultilevel"/>
    <w:tmpl w:val="74F423B4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7BF"/>
    <w:rsid w:val="00004FFC"/>
    <w:rsid w:val="0001315F"/>
    <w:rsid w:val="00016846"/>
    <w:rsid w:val="0002346B"/>
    <w:rsid w:val="00023A3A"/>
    <w:rsid w:val="000240AF"/>
    <w:rsid w:val="00024902"/>
    <w:rsid w:val="00027871"/>
    <w:rsid w:val="00032F19"/>
    <w:rsid w:val="000366D5"/>
    <w:rsid w:val="00042221"/>
    <w:rsid w:val="000457F3"/>
    <w:rsid w:val="000513E0"/>
    <w:rsid w:val="0005363B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0F5873"/>
    <w:rsid w:val="00102C49"/>
    <w:rsid w:val="00111FFC"/>
    <w:rsid w:val="00116120"/>
    <w:rsid w:val="0011635A"/>
    <w:rsid w:val="001170B1"/>
    <w:rsid w:val="00121557"/>
    <w:rsid w:val="00121DFA"/>
    <w:rsid w:val="00133F46"/>
    <w:rsid w:val="0013463E"/>
    <w:rsid w:val="00141E3E"/>
    <w:rsid w:val="00150F9C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0EA5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2001"/>
    <w:rsid w:val="002A5420"/>
    <w:rsid w:val="002A7D55"/>
    <w:rsid w:val="002B3231"/>
    <w:rsid w:val="002B3B30"/>
    <w:rsid w:val="002B6751"/>
    <w:rsid w:val="002B7A62"/>
    <w:rsid w:val="002B7B80"/>
    <w:rsid w:val="002C3861"/>
    <w:rsid w:val="002C53D8"/>
    <w:rsid w:val="002D1878"/>
    <w:rsid w:val="002D4283"/>
    <w:rsid w:val="002D4FE9"/>
    <w:rsid w:val="002D71C6"/>
    <w:rsid w:val="002F4593"/>
    <w:rsid w:val="002F5B24"/>
    <w:rsid w:val="00300DD4"/>
    <w:rsid w:val="00307907"/>
    <w:rsid w:val="00313753"/>
    <w:rsid w:val="00314E22"/>
    <w:rsid w:val="00315FED"/>
    <w:rsid w:val="003219ED"/>
    <w:rsid w:val="00324962"/>
    <w:rsid w:val="00327E94"/>
    <w:rsid w:val="003314B0"/>
    <w:rsid w:val="00334D28"/>
    <w:rsid w:val="00337F34"/>
    <w:rsid w:val="00340885"/>
    <w:rsid w:val="00344CAA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57DF"/>
    <w:rsid w:val="003B7A81"/>
    <w:rsid w:val="003C1925"/>
    <w:rsid w:val="003C4B94"/>
    <w:rsid w:val="003C4C59"/>
    <w:rsid w:val="003D2123"/>
    <w:rsid w:val="003D3AB5"/>
    <w:rsid w:val="003E4D81"/>
    <w:rsid w:val="003F3CF8"/>
    <w:rsid w:val="00402F47"/>
    <w:rsid w:val="00404AE7"/>
    <w:rsid w:val="0040541B"/>
    <w:rsid w:val="0041019D"/>
    <w:rsid w:val="004110E6"/>
    <w:rsid w:val="0041774E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2313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25CA"/>
    <w:rsid w:val="004D3338"/>
    <w:rsid w:val="004E4F3F"/>
    <w:rsid w:val="004E67B8"/>
    <w:rsid w:val="004F01CB"/>
    <w:rsid w:val="004F2765"/>
    <w:rsid w:val="004F5964"/>
    <w:rsid w:val="00512F2E"/>
    <w:rsid w:val="0051643B"/>
    <w:rsid w:val="00517147"/>
    <w:rsid w:val="00522287"/>
    <w:rsid w:val="00523843"/>
    <w:rsid w:val="00523B5A"/>
    <w:rsid w:val="0052549E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42"/>
    <w:rsid w:val="00577E56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64B00"/>
    <w:rsid w:val="00671440"/>
    <w:rsid w:val="00673283"/>
    <w:rsid w:val="00674287"/>
    <w:rsid w:val="006760B7"/>
    <w:rsid w:val="00681090"/>
    <w:rsid w:val="00683559"/>
    <w:rsid w:val="00686C23"/>
    <w:rsid w:val="00687624"/>
    <w:rsid w:val="006934F5"/>
    <w:rsid w:val="006A44FB"/>
    <w:rsid w:val="006A5528"/>
    <w:rsid w:val="006B142F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31D29"/>
    <w:rsid w:val="007353DE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137B"/>
    <w:rsid w:val="007C25EA"/>
    <w:rsid w:val="007C3EEC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59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1488"/>
    <w:rsid w:val="008755DE"/>
    <w:rsid w:val="00877280"/>
    <w:rsid w:val="00882463"/>
    <w:rsid w:val="00885B0B"/>
    <w:rsid w:val="00892BB1"/>
    <w:rsid w:val="008971B7"/>
    <w:rsid w:val="008A2C99"/>
    <w:rsid w:val="008A5575"/>
    <w:rsid w:val="008A5EB3"/>
    <w:rsid w:val="008B22D2"/>
    <w:rsid w:val="008E272D"/>
    <w:rsid w:val="008E4B65"/>
    <w:rsid w:val="008F358F"/>
    <w:rsid w:val="008F7217"/>
    <w:rsid w:val="00900444"/>
    <w:rsid w:val="00902932"/>
    <w:rsid w:val="009050DA"/>
    <w:rsid w:val="009075C8"/>
    <w:rsid w:val="0090761B"/>
    <w:rsid w:val="009101B5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7106A"/>
    <w:rsid w:val="0098215E"/>
    <w:rsid w:val="0098413A"/>
    <w:rsid w:val="00991494"/>
    <w:rsid w:val="00991FCE"/>
    <w:rsid w:val="0099274C"/>
    <w:rsid w:val="00993ABC"/>
    <w:rsid w:val="00994499"/>
    <w:rsid w:val="00997D04"/>
    <w:rsid w:val="009A732F"/>
    <w:rsid w:val="009A7768"/>
    <w:rsid w:val="009B2C3D"/>
    <w:rsid w:val="009B478E"/>
    <w:rsid w:val="009B4850"/>
    <w:rsid w:val="009B6831"/>
    <w:rsid w:val="009B6E44"/>
    <w:rsid w:val="009C3EE4"/>
    <w:rsid w:val="009C74ED"/>
    <w:rsid w:val="009D5A89"/>
    <w:rsid w:val="009D6597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0881"/>
    <w:rsid w:val="00A41F96"/>
    <w:rsid w:val="00A4459C"/>
    <w:rsid w:val="00A47C39"/>
    <w:rsid w:val="00A5190E"/>
    <w:rsid w:val="00A524EE"/>
    <w:rsid w:val="00A537B6"/>
    <w:rsid w:val="00A610B5"/>
    <w:rsid w:val="00A719D0"/>
    <w:rsid w:val="00A72B13"/>
    <w:rsid w:val="00A83B0E"/>
    <w:rsid w:val="00A86F35"/>
    <w:rsid w:val="00A9176D"/>
    <w:rsid w:val="00A968F2"/>
    <w:rsid w:val="00A97A49"/>
    <w:rsid w:val="00AA0FC0"/>
    <w:rsid w:val="00AA6D22"/>
    <w:rsid w:val="00AB1ACA"/>
    <w:rsid w:val="00AC5F96"/>
    <w:rsid w:val="00AD23D7"/>
    <w:rsid w:val="00AD6642"/>
    <w:rsid w:val="00AE00D3"/>
    <w:rsid w:val="00AF092D"/>
    <w:rsid w:val="00AF09BA"/>
    <w:rsid w:val="00AF283C"/>
    <w:rsid w:val="00AF4BFF"/>
    <w:rsid w:val="00AF55C8"/>
    <w:rsid w:val="00B0027B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6B6"/>
    <w:rsid w:val="00B31B86"/>
    <w:rsid w:val="00B43F6C"/>
    <w:rsid w:val="00B4682E"/>
    <w:rsid w:val="00B52A6B"/>
    <w:rsid w:val="00B55FDC"/>
    <w:rsid w:val="00B5660D"/>
    <w:rsid w:val="00B7300E"/>
    <w:rsid w:val="00B759BC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519C"/>
    <w:rsid w:val="00BF7391"/>
    <w:rsid w:val="00C158E5"/>
    <w:rsid w:val="00C20C8F"/>
    <w:rsid w:val="00C23B14"/>
    <w:rsid w:val="00C23F68"/>
    <w:rsid w:val="00C3035B"/>
    <w:rsid w:val="00C40114"/>
    <w:rsid w:val="00C402A7"/>
    <w:rsid w:val="00C41409"/>
    <w:rsid w:val="00C42058"/>
    <w:rsid w:val="00C53C3A"/>
    <w:rsid w:val="00C61C29"/>
    <w:rsid w:val="00C73240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A13F2"/>
    <w:rsid w:val="00DA1A5A"/>
    <w:rsid w:val="00DA32B3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06EFC"/>
    <w:rsid w:val="00E262D4"/>
    <w:rsid w:val="00E36FAD"/>
    <w:rsid w:val="00E45E47"/>
    <w:rsid w:val="00E46033"/>
    <w:rsid w:val="00E50D17"/>
    <w:rsid w:val="00E5383C"/>
    <w:rsid w:val="00E61B40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5E0F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0C38"/>
    <w:rsid w:val="00F31264"/>
    <w:rsid w:val="00F3280F"/>
    <w:rsid w:val="00F3363C"/>
    <w:rsid w:val="00F33A2B"/>
    <w:rsid w:val="00F35967"/>
    <w:rsid w:val="00F375DE"/>
    <w:rsid w:val="00F47A74"/>
    <w:rsid w:val="00F542C9"/>
    <w:rsid w:val="00F669BF"/>
    <w:rsid w:val="00F6773C"/>
    <w:rsid w:val="00F72CE0"/>
    <w:rsid w:val="00F7697D"/>
    <w:rsid w:val="00F803BA"/>
    <w:rsid w:val="00F80DD8"/>
    <w:rsid w:val="00F829C2"/>
    <w:rsid w:val="00F8302B"/>
    <w:rsid w:val="00F87FF2"/>
    <w:rsid w:val="00F9007C"/>
    <w:rsid w:val="00F9087E"/>
    <w:rsid w:val="00F931E0"/>
    <w:rsid w:val="00F9481C"/>
    <w:rsid w:val="00F975FE"/>
    <w:rsid w:val="00FA1E24"/>
    <w:rsid w:val="00FA75A4"/>
    <w:rsid w:val="00FB1E9E"/>
    <w:rsid w:val="00FB6244"/>
    <w:rsid w:val="00FC4F0A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7E6FEB-9BC9-4254-8FCF-543D99B16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character" w:customStyle="1" w:styleId="fontstyle01">
    <w:name w:val="fontstyle01"/>
    <w:basedOn w:val="a0"/>
    <w:rsid w:val="0005363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6">
    <w:name w:val="List Paragraph"/>
    <w:basedOn w:val="a"/>
    <w:link w:val="af7"/>
    <w:uiPriority w:val="34"/>
    <w:qFormat/>
    <w:rsid w:val="0005363B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05363B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B0027B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link w:val="af9"/>
    <w:uiPriority w:val="1"/>
    <w:qFormat/>
    <w:rsid w:val="00B0027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B0027B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5EF61-CBCA-4438-A8F1-0530CD45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2788</Words>
  <Characters>15893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8</cp:revision>
  <cp:lastPrinted>2017-12-06T14:19:00Z</cp:lastPrinted>
  <dcterms:created xsi:type="dcterms:W3CDTF">2026-04-27T11:36:00Z</dcterms:created>
  <dcterms:modified xsi:type="dcterms:W3CDTF">2026-08-21T09:28:00Z</dcterms:modified>
</cp:coreProperties>
</file>